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EF812" w14:textId="77777777" w:rsidR="00F57C4D" w:rsidRDefault="00F57C4D" w:rsidP="00F57C4D">
      <w:pPr>
        <w:pStyle w:val="Heading1"/>
        <w:spacing w:before="0" w:beforeAutospacing="0" w:after="0" w:afterAutospacing="0"/>
        <w:textAlignment w:val="baseline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338BE89E" wp14:editId="09690170">
            <wp:extent cx="1949116" cy="1028700"/>
            <wp:effectExtent l="0" t="0" r="6985" b="0"/>
            <wp:docPr id="1" name="Picture 1" descr="Macintosh HD:private:var:folders:qm:8xhgzb4n3_7gcw3v12h71t3r0000gn:T:TemporaryItems:WTIA-logo-e1334626961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qm:8xhgzb4n3_7gcw3v12h71t3r0000gn:T:TemporaryItems:WTIA-logo-e133462696168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116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B35D" w14:textId="77777777" w:rsidR="0028151B" w:rsidRDefault="00F57C4D" w:rsidP="001069C6">
      <w:pPr>
        <w:pStyle w:val="Heading1"/>
        <w:spacing w:before="0" w:beforeAutospacing="0" w:after="0" w:afterAutospacing="0"/>
        <w:jc w:val="center"/>
        <w:textAlignment w:val="baseline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/>
      </w:r>
      <w:r w:rsidR="004B0C20" w:rsidRPr="004C55E2">
        <w:rPr>
          <w:rFonts w:asciiTheme="minorHAnsi" w:hAnsiTheme="minorHAnsi"/>
          <w:sz w:val="28"/>
          <w:szCs w:val="28"/>
        </w:rPr>
        <w:t>Washington Technology Industry Association</w:t>
      </w:r>
      <w:r>
        <w:rPr>
          <w:rFonts w:asciiTheme="minorHAnsi" w:hAnsiTheme="minorHAnsi"/>
          <w:sz w:val="28"/>
          <w:szCs w:val="28"/>
        </w:rPr>
        <w:t xml:space="preserve"> </w:t>
      </w:r>
    </w:p>
    <w:p w14:paraId="33A0D50C" w14:textId="77777777" w:rsidR="004C55E2" w:rsidRPr="00354893" w:rsidRDefault="0061127A" w:rsidP="001069C6">
      <w:pPr>
        <w:pStyle w:val="Heading1"/>
        <w:spacing w:before="0" w:beforeAutospacing="0" w:after="0" w:afterAutospacing="0"/>
        <w:jc w:val="center"/>
        <w:textAlignment w:val="baseline"/>
        <w:rPr>
          <w:rFonts w:asciiTheme="minorHAnsi" w:hAnsiTheme="minorHAnsi"/>
          <w:sz w:val="28"/>
          <w:szCs w:val="28"/>
        </w:rPr>
      </w:pPr>
      <w:r w:rsidRPr="004C55E2">
        <w:rPr>
          <w:rFonts w:asciiTheme="minorHAnsi" w:hAnsiTheme="minorHAnsi"/>
          <w:sz w:val="28"/>
          <w:szCs w:val="28"/>
        </w:rPr>
        <w:t>Acquires Northwest Entrepreneur Network</w:t>
      </w:r>
      <w:r w:rsidR="00E508AB" w:rsidRPr="004C55E2">
        <w:rPr>
          <w:rFonts w:asciiTheme="minorHAnsi" w:hAnsiTheme="minorHAnsi"/>
          <w:sz w:val="28"/>
          <w:szCs w:val="28"/>
        </w:rPr>
        <w:t xml:space="preserve"> </w:t>
      </w:r>
      <w:r w:rsidR="00FC7CA7">
        <w:rPr>
          <w:rStyle w:val="Strong"/>
          <w:rFonts w:asciiTheme="minorHAnsi" w:hAnsiTheme="minorHAnsi" w:cs="Arial"/>
          <w:b/>
          <w:i/>
          <w:color w:val="000000"/>
          <w:sz w:val="22"/>
          <w:szCs w:val="22"/>
        </w:rPr>
        <w:br/>
      </w:r>
    </w:p>
    <w:p w14:paraId="74209399" w14:textId="152BA380" w:rsidR="00005964" w:rsidRPr="00005964" w:rsidRDefault="0061127A" w:rsidP="00C66DAC">
      <w:pPr>
        <w:spacing w:after="0" w:line="240" w:lineRule="auto"/>
        <w:rPr>
          <w:rFonts w:cs="Arial"/>
          <w:shd w:val="clear" w:color="auto" w:fill="FFFFFF"/>
        </w:rPr>
      </w:pPr>
      <w:r w:rsidRPr="001069C6">
        <w:t>SEATTLE, WA</w:t>
      </w:r>
      <w:r w:rsidR="008E1D62" w:rsidRPr="001069C6">
        <w:t xml:space="preserve"> –</w:t>
      </w:r>
      <w:r w:rsidR="004B0C20" w:rsidRPr="001069C6">
        <w:t xml:space="preserve"> </w:t>
      </w:r>
      <w:r w:rsidR="007A210A">
        <w:t>February 12</w:t>
      </w:r>
      <w:r w:rsidR="004B0C20" w:rsidRPr="001069C6">
        <w:t>, 201</w:t>
      </w:r>
      <w:r w:rsidRPr="001069C6">
        <w:t>4</w:t>
      </w:r>
      <w:r w:rsidR="008E1D62" w:rsidRPr="001069C6">
        <w:t xml:space="preserve"> – </w:t>
      </w:r>
      <w:r w:rsidR="004B0C20" w:rsidRPr="001069C6">
        <w:t>Washington Technology Industry Association (WTIA)</w:t>
      </w:r>
      <w:r w:rsidR="00F55B42" w:rsidRPr="001069C6">
        <w:t xml:space="preserve">, </w:t>
      </w:r>
      <w:r w:rsidR="00E743D5">
        <w:t>the</w:t>
      </w:r>
      <w:r w:rsidR="00A01AB3">
        <w:t xml:space="preserve"> </w:t>
      </w:r>
      <w:r w:rsidR="00E24611" w:rsidRPr="001069C6">
        <w:t>no</w:t>
      </w:r>
      <w:r w:rsidR="00E743D5">
        <w:t>t-for-</w:t>
      </w:r>
      <w:r w:rsidR="00014961" w:rsidRPr="001069C6">
        <w:t>profit</w:t>
      </w:r>
      <w:r w:rsidR="004B0C20" w:rsidRPr="001069C6">
        <w:t xml:space="preserve"> </w:t>
      </w:r>
      <w:r w:rsidR="00A01AB3">
        <w:t xml:space="preserve">trade association that </w:t>
      </w:r>
      <w:r w:rsidR="0028151B" w:rsidRPr="001069C6">
        <w:t>serv</w:t>
      </w:r>
      <w:r w:rsidR="00A01AB3">
        <w:t>es</w:t>
      </w:r>
      <w:r w:rsidR="0028151B" w:rsidRPr="001069C6">
        <w:t xml:space="preserve"> the</w:t>
      </w:r>
      <w:r w:rsidR="009D3052" w:rsidRPr="001069C6">
        <w:t xml:space="preserve"> networking, </w:t>
      </w:r>
      <w:r w:rsidR="0028151B" w:rsidRPr="001069C6">
        <w:t>policy</w:t>
      </w:r>
      <w:r w:rsidR="00E743D5">
        <w:t xml:space="preserve"> and growth capital</w:t>
      </w:r>
      <w:r w:rsidR="0028151B" w:rsidRPr="001069C6">
        <w:t xml:space="preserve"> interests of</w:t>
      </w:r>
      <w:r w:rsidR="00A01AB3">
        <w:t xml:space="preserve"> </w:t>
      </w:r>
      <w:r w:rsidR="004B0C20" w:rsidRPr="001069C6">
        <w:t>technology companies</w:t>
      </w:r>
      <w:r w:rsidR="00B828B6">
        <w:t xml:space="preserve"> in Washington State</w:t>
      </w:r>
      <w:r w:rsidR="004B0C20" w:rsidRPr="001069C6">
        <w:t xml:space="preserve">, </w:t>
      </w:r>
      <w:r w:rsidR="00F55B42" w:rsidRPr="001069C6">
        <w:t xml:space="preserve">today </w:t>
      </w:r>
      <w:r w:rsidRPr="001069C6">
        <w:rPr>
          <w:rFonts w:cs="Arial"/>
        </w:rPr>
        <w:t>announced</w:t>
      </w:r>
      <w:r w:rsidR="00B828B6">
        <w:rPr>
          <w:rFonts w:cs="Arial"/>
        </w:rPr>
        <w:t xml:space="preserve"> that</w:t>
      </w:r>
      <w:r w:rsidRPr="001069C6">
        <w:rPr>
          <w:rFonts w:cs="Arial"/>
        </w:rPr>
        <w:t xml:space="preserve"> </w:t>
      </w:r>
      <w:r w:rsidR="00E257D7" w:rsidRPr="001069C6">
        <w:rPr>
          <w:rFonts w:cs="Arial"/>
        </w:rPr>
        <w:t>it</w:t>
      </w:r>
      <w:r w:rsidR="00354893" w:rsidRPr="001069C6">
        <w:rPr>
          <w:rFonts w:cs="Arial"/>
        </w:rPr>
        <w:t xml:space="preserve"> has</w:t>
      </w:r>
      <w:r w:rsidR="00E257D7" w:rsidRPr="001069C6">
        <w:rPr>
          <w:rFonts w:cs="Arial"/>
        </w:rPr>
        <w:t xml:space="preserve"> </w:t>
      </w:r>
      <w:r w:rsidRPr="001069C6">
        <w:rPr>
          <w:rFonts w:cs="Arial"/>
        </w:rPr>
        <w:t>acqui</w:t>
      </w:r>
      <w:r w:rsidR="00354893" w:rsidRPr="001069C6">
        <w:rPr>
          <w:rFonts w:cs="Arial"/>
        </w:rPr>
        <w:t>red</w:t>
      </w:r>
      <w:r w:rsidRPr="001069C6">
        <w:rPr>
          <w:rFonts w:cs="Arial"/>
        </w:rPr>
        <w:t xml:space="preserve"> </w:t>
      </w:r>
      <w:r w:rsidRPr="001069C6">
        <w:t xml:space="preserve">Northwest </w:t>
      </w:r>
      <w:r w:rsidRPr="001069C6">
        <w:rPr>
          <w:rStyle w:val="Strong"/>
          <w:b w:val="0"/>
          <w:bdr w:val="none" w:sz="0" w:space="0" w:color="auto" w:frame="1"/>
        </w:rPr>
        <w:t>Entrepreneur</w:t>
      </w:r>
      <w:r w:rsidRPr="001069C6">
        <w:rPr>
          <w:b/>
        </w:rPr>
        <w:t xml:space="preserve"> </w:t>
      </w:r>
      <w:r w:rsidRPr="001069C6">
        <w:t>Network</w:t>
      </w:r>
      <w:r w:rsidR="00F55B42" w:rsidRPr="001069C6">
        <w:t xml:space="preserve"> (NWEN)</w:t>
      </w:r>
      <w:r w:rsidR="00005964">
        <w:t xml:space="preserve">, </w:t>
      </w:r>
      <w:r w:rsidR="009D7678" w:rsidRPr="001069C6">
        <w:t>a</w:t>
      </w:r>
      <w:r w:rsidR="008E1D62" w:rsidRPr="001069C6">
        <w:t xml:space="preserve"> </w:t>
      </w:r>
      <w:r w:rsidR="00515FA9" w:rsidRPr="001069C6">
        <w:t xml:space="preserve">venerable </w:t>
      </w:r>
      <w:r w:rsidR="008E1D62" w:rsidRPr="001069C6">
        <w:t xml:space="preserve">non-profit </w:t>
      </w:r>
      <w:r w:rsidR="00005964">
        <w:t xml:space="preserve">dedicated to </w:t>
      </w:r>
      <w:r w:rsidR="00005964">
        <w:rPr>
          <w:rFonts w:cs="Arial"/>
          <w:shd w:val="clear" w:color="auto" w:fill="FFFFFF"/>
        </w:rPr>
        <w:t xml:space="preserve">providing </w:t>
      </w:r>
      <w:r w:rsidR="00005964" w:rsidRPr="001069C6">
        <w:rPr>
          <w:rFonts w:cs="Arial"/>
          <w:shd w:val="clear" w:color="auto" w:fill="FFFFFF"/>
        </w:rPr>
        <w:t xml:space="preserve">educational, </w:t>
      </w:r>
      <w:r w:rsidR="00005964">
        <w:rPr>
          <w:rFonts w:cs="Arial"/>
          <w:shd w:val="clear" w:color="auto" w:fill="FFFFFF"/>
        </w:rPr>
        <w:t>networking</w:t>
      </w:r>
      <w:r w:rsidR="00622DCE">
        <w:rPr>
          <w:rFonts w:cs="Arial"/>
          <w:shd w:val="clear" w:color="auto" w:fill="FFFFFF"/>
        </w:rPr>
        <w:t>,</w:t>
      </w:r>
      <w:r w:rsidR="00005964">
        <w:rPr>
          <w:rFonts w:cs="Arial"/>
          <w:shd w:val="clear" w:color="auto" w:fill="FFFFFF"/>
        </w:rPr>
        <w:t xml:space="preserve"> a</w:t>
      </w:r>
      <w:r w:rsidR="00005964" w:rsidRPr="001069C6">
        <w:rPr>
          <w:rFonts w:cs="Arial"/>
          <w:shd w:val="clear" w:color="auto" w:fill="FFFFFF"/>
        </w:rPr>
        <w:t>nd mentoring programs</w:t>
      </w:r>
      <w:r w:rsidR="00005964">
        <w:rPr>
          <w:rFonts w:cs="Arial"/>
          <w:shd w:val="clear" w:color="auto" w:fill="FFFFFF"/>
        </w:rPr>
        <w:t xml:space="preserve"> for the entrepreneur community. </w:t>
      </w:r>
      <w:r w:rsidR="00005964">
        <w:rPr>
          <w:rFonts w:cs="Arial"/>
          <w:shd w:val="clear" w:color="auto" w:fill="FFFFFF"/>
        </w:rPr>
        <w:br/>
      </w:r>
      <w:r w:rsidR="00005964">
        <w:rPr>
          <w:rFonts w:cs="Arial"/>
          <w:shd w:val="clear" w:color="auto" w:fill="FFFFFF"/>
        </w:rPr>
        <w:br/>
        <w:t>For 29 years, NWEN has served as</w:t>
      </w:r>
      <w:r w:rsidR="00005964" w:rsidRPr="001069C6">
        <w:rPr>
          <w:rFonts w:cs="Arial"/>
          <w:shd w:val="clear" w:color="auto" w:fill="FFFFFF"/>
        </w:rPr>
        <w:t xml:space="preserve"> a catalys</w:t>
      </w:r>
      <w:r w:rsidR="00005964">
        <w:rPr>
          <w:rFonts w:cs="Arial"/>
          <w:shd w:val="clear" w:color="auto" w:fill="FFFFFF"/>
        </w:rPr>
        <w:t xml:space="preserve">t for many regional </w:t>
      </w:r>
      <w:r w:rsidR="00005964" w:rsidRPr="001069C6">
        <w:rPr>
          <w:rFonts w:cs="Arial"/>
          <w:shd w:val="clear" w:color="auto" w:fill="FFFFFF"/>
        </w:rPr>
        <w:t>startups</w:t>
      </w:r>
      <w:r w:rsidR="00005964">
        <w:rPr>
          <w:rFonts w:cs="Arial"/>
          <w:shd w:val="clear" w:color="auto" w:fill="FFFFFF"/>
        </w:rPr>
        <w:t>,</w:t>
      </w:r>
      <w:r w:rsidR="00005964" w:rsidRPr="001069C6">
        <w:rPr>
          <w:rFonts w:cs="Arial"/>
          <w:shd w:val="clear" w:color="auto" w:fill="FFFFFF"/>
        </w:rPr>
        <w:t xml:space="preserve"> and inspired the formation of events and organization</w:t>
      </w:r>
      <w:r w:rsidR="00005964">
        <w:rPr>
          <w:rFonts w:cs="Arial"/>
          <w:shd w:val="clear" w:color="auto" w:fill="FFFFFF"/>
        </w:rPr>
        <w:t>s</w:t>
      </w:r>
      <w:r w:rsidR="00005964" w:rsidRPr="001069C6">
        <w:rPr>
          <w:rFonts w:cs="Arial"/>
          <w:shd w:val="clear" w:color="auto" w:fill="FFFFFF"/>
        </w:rPr>
        <w:t xml:space="preserve"> that now serve entrepreneurs </w:t>
      </w:r>
      <w:r w:rsidR="00005964">
        <w:rPr>
          <w:rFonts w:cs="Arial"/>
          <w:shd w:val="clear" w:color="auto" w:fill="FFFFFF"/>
        </w:rPr>
        <w:t>across</w:t>
      </w:r>
      <w:r w:rsidR="00005964" w:rsidRPr="001069C6">
        <w:rPr>
          <w:rFonts w:cs="Arial"/>
          <w:shd w:val="clear" w:color="auto" w:fill="FFFFFF"/>
        </w:rPr>
        <w:t xml:space="preserve"> the region.</w:t>
      </w:r>
      <w:r w:rsidR="00005964">
        <w:rPr>
          <w:rFonts w:cs="Arial"/>
          <w:shd w:val="clear" w:color="auto" w:fill="FFFFFF"/>
        </w:rPr>
        <w:t xml:space="preserve"> 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As a result of this acquisition, WTIA will now operate two former NWEN 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event 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>programs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: 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>First Look Forum,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 an ongoing event series 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designed to connect </w:t>
      </w:r>
      <w:r w:rsidR="00C66DAC">
        <w:rPr>
          <w:rFonts w:eastAsia="Times New Roman" w:cs="Times New Roman"/>
          <w:color w:val="000000" w:themeColor="text1"/>
          <w:shd w:val="clear" w:color="auto" w:fill="FFFFFF"/>
        </w:rPr>
        <w:t xml:space="preserve">aspiring 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entrepreneurs with potential investors; and Entrepreneur University, </w:t>
      </w:r>
      <w:r w:rsidR="00C66DAC">
        <w:rPr>
          <w:rFonts w:eastAsia="Times New Roman" w:cs="Times New Roman"/>
          <w:color w:val="000000" w:themeColor="text1"/>
          <w:shd w:val="clear" w:color="auto" w:fill="FFFFFF"/>
        </w:rPr>
        <w:t>which provides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entrepreneurs with access to mentors 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>that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can help them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 to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navigate business challenges.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 T</w:t>
      </w:r>
      <w:r w:rsidR="00C66DA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o ensure First Look Forum and Entrepreneur University </w:t>
      </w:r>
      <w:r w:rsidR="00C66DAC">
        <w:rPr>
          <w:rFonts w:eastAsia="Times New Roman" w:cs="Times New Roman"/>
          <w:color w:val="000000" w:themeColor="text1"/>
          <w:shd w:val="clear" w:color="auto" w:fill="FFFFFF"/>
        </w:rPr>
        <w:t xml:space="preserve">continue to deliver high value 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>to</w:t>
      </w:r>
      <w:r w:rsidR="00C66DAC">
        <w:rPr>
          <w:rFonts w:eastAsia="Times New Roman" w:cs="Times New Roman"/>
          <w:color w:val="000000" w:themeColor="text1"/>
          <w:shd w:val="clear" w:color="auto" w:fill="FFFFFF"/>
        </w:rPr>
        <w:t xml:space="preserve"> the entrepreneur community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, 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WTIA plans to work closely with 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its industry 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>partners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>,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which include </w:t>
      </w:r>
      <w:r w:rsidR="0040046F">
        <w:rPr>
          <w:rFonts w:eastAsia="Times New Roman" w:cs="Times New Roman"/>
          <w:color w:val="000000" w:themeColor="text1"/>
          <w:shd w:val="clear" w:color="auto" w:fill="FFFFFF"/>
        </w:rPr>
        <w:t>Techs</w:t>
      </w:r>
      <w:bookmarkStart w:id="0" w:name="_GoBack"/>
      <w:bookmarkEnd w:id="0"/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>tars, Madrona Venture Group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 xml:space="preserve"> and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Voyager Capital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>,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a</w:t>
      </w:r>
      <w:r w:rsidR="00005964">
        <w:rPr>
          <w:rFonts w:eastAsia="Times New Roman" w:cs="Times New Roman"/>
          <w:color w:val="000000" w:themeColor="text1"/>
          <w:shd w:val="clear" w:color="auto" w:fill="FFFFFF"/>
        </w:rPr>
        <w:t>mong</w:t>
      </w:r>
      <w:r w:rsidR="0000596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many others</w:t>
      </w:r>
      <w:r w:rsidR="00622DCE">
        <w:rPr>
          <w:rFonts w:eastAsia="Times New Roman" w:cs="Times New Roman"/>
          <w:color w:val="000000" w:themeColor="text1"/>
          <w:shd w:val="clear" w:color="auto" w:fill="FFFFFF"/>
        </w:rPr>
        <w:t>.</w:t>
      </w:r>
      <w:r w:rsidR="00C66DAC"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</w:p>
    <w:p w14:paraId="0CA1BD20" w14:textId="77777777" w:rsidR="00C66DAC" w:rsidRDefault="00C66DAC" w:rsidP="001069C6">
      <w:pPr>
        <w:spacing w:after="0" w:line="240" w:lineRule="auto"/>
      </w:pPr>
    </w:p>
    <w:p w14:paraId="5558286D" w14:textId="44051205" w:rsidR="00B36264" w:rsidRDefault="00B36264" w:rsidP="00B36264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B</w:t>
      </w:r>
      <w:r w:rsidRPr="001069C6">
        <w:rPr>
          <w:rFonts w:eastAsia="Times New Roman" w:cs="Times New Roman"/>
          <w:shd w:val="clear" w:color="auto" w:fill="FFFFFF"/>
        </w:rPr>
        <w:t xml:space="preserve">acked by a vibrant community of </w:t>
      </w:r>
      <w:r>
        <w:rPr>
          <w:rFonts w:eastAsia="Times New Roman" w:cs="Times New Roman"/>
          <w:shd w:val="clear" w:color="auto" w:fill="FFFFFF"/>
        </w:rPr>
        <w:t xml:space="preserve">technology </w:t>
      </w:r>
      <w:r w:rsidRPr="001069C6">
        <w:rPr>
          <w:rFonts w:eastAsia="Times New Roman" w:cs="Times New Roman"/>
          <w:shd w:val="clear" w:color="auto" w:fill="FFFFFF"/>
        </w:rPr>
        <w:t>companies</w:t>
      </w:r>
      <w:r>
        <w:rPr>
          <w:rFonts w:eastAsia="Times New Roman" w:cs="Times New Roman"/>
          <w:shd w:val="clear" w:color="auto" w:fill="FFFFFF"/>
        </w:rPr>
        <w:t xml:space="preserve">, </w:t>
      </w:r>
      <w:r w:rsidRPr="001069C6">
        <w:rPr>
          <w:rFonts w:eastAsia="Times New Roman" w:cs="Times New Roman"/>
          <w:shd w:val="clear" w:color="auto" w:fill="FFFFFF"/>
        </w:rPr>
        <w:t>WTIA is a powerful service platform</w:t>
      </w:r>
      <w:r>
        <w:rPr>
          <w:rFonts w:eastAsia="Times New Roman" w:cs="Times New Roman"/>
          <w:shd w:val="clear" w:color="auto" w:fill="FFFFFF"/>
        </w:rPr>
        <w:t xml:space="preserve"> dedicated</w:t>
      </w:r>
      <w:r w:rsidRPr="001069C6">
        <w:rPr>
          <w:rFonts w:eastAsia="Times New Roman" w:cs="Times New Roman"/>
          <w:shd w:val="clear" w:color="auto" w:fill="FFFFFF"/>
        </w:rPr>
        <w:t xml:space="preserve"> to help</w:t>
      </w:r>
      <w:r>
        <w:rPr>
          <w:rFonts w:eastAsia="Times New Roman" w:cs="Times New Roman"/>
          <w:shd w:val="clear" w:color="auto" w:fill="FFFFFF"/>
        </w:rPr>
        <w:t xml:space="preserve">ing the state’s technology industry </w:t>
      </w:r>
      <w:r w:rsidRPr="001069C6">
        <w:rPr>
          <w:rFonts w:eastAsia="Times New Roman" w:cs="Times New Roman"/>
          <w:shd w:val="clear" w:color="auto" w:fill="FFFFFF"/>
        </w:rPr>
        <w:t xml:space="preserve">attract </w:t>
      </w:r>
      <w:r>
        <w:rPr>
          <w:rFonts w:eastAsia="Times New Roman" w:cs="Times New Roman"/>
          <w:shd w:val="clear" w:color="auto" w:fill="FFFFFF"/>
        </w:rPr>
        <w:t xml:space="preserve">the </w:t>
      </w:r>
      <w:r w:rsidRPr="001069C6">
        <w:rPr>
          <w:rFonts w:eastAsia="Times New Roman" w:cs="Times New Roman"/>
          <w:shd w:val="clear" w:color="auto" w:fill="FFFFFF"/>
        </w:rPr>
        <w:t>human and financial capital</w:t>
      </w:r>
      <w:r>
        <w:rPr>
          <w:rFonts w:eastAsia="Times New Roman" w:cs="Times New Roman"/>
          <w:shd w:val="clear" w:color="auto" w:fill="FFFFFF"/>
        </w:rPr>
        <w:t xml:space="preserve"> required to succeed</w:t>
      </w:r>
      <w:r w:rsidRPr="001069C6">
        <w:rPr>
          <w:rFonts w:eastAsia="Times New Roman" w:cs="Times New Roman"/>
          <w:shd w:val="clear" w:color="auto" w:fill="FFFFFF"/>
        </w:rPr>
        <w:t>. WTIA is particularly well</w:t>
      </w:r>
      <w:r>
        <w:rPr>
          <w:rFonts w:eastAsia="Times New Roman" w:cs="Times New Roman"/>
          <w:shd w:val="clear" w:color="auto" w:fill="FFFFFF"/>
        </w:rPr>
        <w:t xml:space="preserve"> </w:t>
      </w:r>
      <w:r w:rsidRPr="001069C6">
        <w:rPr>
          <w:rFonts w:eastAsia="Times New Roman" w:cs="Times New Roman"/>
          <w:shd w:val="clear" w:color="auto" w:fill="FFFFFF"/>
        </w:rPr>
        <w:t xml:space="preserve">known for its </w:t>
      </w:r>
      <w:r>
        <w:rPr>
          <w:rFonts w:eastAsia="Times New Roman" w:cs="Times New Roman"/>
          <w:shd w:val="clear" w:color="auto" w:fill="FFFFFF"/>
        </w:rPr>
        <w:t>health insurance offering, which</w:t>
      </w:r>
      <w:r w:rsidRPr="001069C6">
        <w:rPr>
          <w:rFonts w:eastAsia="Times New Roman" w:cs="Times New Roman"/>
          <w:shd w:val="clear" w:color="auto" w:fill="FFFFFF"/>
        </w:rPr>
        <w:t xml:space="preserve"> </w:t>
      </w:r>
      <w:r>
        <w:rPr>
          <w:rFonts w:eastAsia="Times New Roman" w:cs="Times New Roman"/>
          <w:shd w:val="clear" w:color="auto" w:fill="FFFFFF"/>
        </w:rPr>
        <w:t xml:space="preserve">enables </w:t>
      </w:r>
      <w:r w:rsidRPr="001069C6">
        <w:rPr>
          <w:rFonts w:eastAsia="Times New Roman" w:cs="Times New Roman"/>
          <w:shd w:val="clear" w:color="auto" w:fill="FFFFFF"/>
        </w:rPr>
        <w:t>small and m</w:t>
      </w:r>
      <w:r w:rsidR="009051E3">
        <w:rPr>
          <w:rFonts w:eastAsia="Times New Roman" w:cs="Times New Roman"/>
          <w:shd w:val="clear" w:color="auto" w:fill="FFFFFF"/>
        </w:rPr>
        <w:t>edium-sized</w:t>
      </w:r>
      <w:r w:rsidRPr="001069C6">
        <w:rPr>
          <w:rFonts w:eastAsia="Times New Roman" w:cs="Times New Roman"/>
          <w:shd w:val="clear" w:color="auto" w:fill="FFFFFF"/>
        </w:rPr>
        <w:t xml:space="preserve"> </w:t>
      </w:r>
      <w:r w:rsidR="009051E3">
        <w:rPr>
          <w:rFonts w:eastAsia="Times New Roman" w:cs="Times New Roman"/>
          <w:shd w:val="clear" w:color="auto" w:fill="FFFFFF"/>
        </w:rPr>
        <w:t>companies</w:t>
      </w:r>
      <w:r w:rsidRPr="001069C6">
        <w:rPr>
          <w:rFonts w:eastAsia="Times New Roman" w:cs="Times New Roman"/>
          <w:shd w:val="clear" w:color="auto" w:fill="FFFFFF"/>
        </w:rPr>
        <w:t xml:space="preserve"> to </w:t>
      </w:r>
      <w:r>
        <w:rPr>
          <w:rFonts w:eastAsia="Times New Roman" w:cs="Times New Roman"/>
          <w:shd w:val="clear" w:color="auto" w:fill="FFFFFF"/>
        </w:rPr>
        <w:t xml:space="preserve">procure </w:t>
      </w:r>
      <w:r w:rsidR="003D1A4D">
        <w:rPr>
          <w:rFonts w:eastAsia="Times New Roman" w:cs="Times New Roman"/>
          <w:shd w:val="clear" w:color="auto" w:fill="FFFFFF"/>
        </w:rPr>
        <w:t xml:space="preserve">attractive and </w:t>
      </w:r>
      <w:r>
        <w:rPr>
          <w:rFonts w:eastAsia="Times New Roman" w:cs="Times New Roman"/>
          <w:shd w:val="clear" w:color="auto" w:fill="FFFFFF"/>
        </w:rPr>
        <w:t xml:space="preserve">affordable </w:t>
      </w:r>
      <w:r w:rsidRPr="001069C6">
        <w:rPr>
          <w:rFonts w:eastAsia="Times New Roman" w:cs="Times New Roman"/>
          <w:shd w:val="clear" w:color="auto" w:fill="FFFFFF"/>
        </w:rPr>
        <w:t xml:space="preserve">health benefit plans </w:t>
      </w:r>
      <w:r>
        <w:rPr>
          <w:rFonts w:eastAsia="Times New Roman" w:cs="Times New Roman"/>
          <w:shd w:val="clear" w:color="auto" w:fill="FFFFFF"/>
        </w:rPr>
        <w:t xml:space="preserve">for their </w:t>
      </w:r>
      <w:r w:rsidRPr="001069C6">
        <w:rPr>
          <w:rFonts w:eastAsia="Times New Roman" w:cs="Times New Roman"/>
          <w:shd w:val="clear" w:color="auto" w:fill="FFFFFF"/>
        </w:rPr>
        <w:t xml:space="preserve">employees. WTIA also produces more than </w:t>
      </w:r>
      <w:r>
        <w:rPr>
          <w:rFonts w:eastAsia="Times New Roman" w:cs="Times New Roman"/>
          <w:shd w:val="clear" w:color="auto" w:fill="FFFFFF"/>
        </w:rPr>
        <w:t xml:space="preserve">50 </w:t>
      </w:r>
      <w:r w:rsidRPr="001069C6">
        <w:rPr>
          <w:rFonts w:eastAsia="Times New Roman" w:cs="Times New Roman"/>
          <w:shd w:val="clear" w:color="auto" w:fill="FFFFFF"/>
        </w:rPr>
        <w:t xml:space="preserve">professional 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>education and networking events</w:t>
      </w:r>
      <w:r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  <w:r>
        <w:rPr>
          <w:rFonts w:eastAsia="Times New Roman" w:cs="Times New Roman"/>
          <w:shd w:val="clear" w:color="auto" w:fill="FFFFFF"/>
        </w:rPr>
        <w:t>annually</w:t>
      </w:r>
      <w:r>
        <w:rPr>
          <w:rFonts w:eastAsia="Times New Roman" w:cs="Times New Roman"/>
          <w:color w:val="000000" w:themeColor="text1"/>
          <w:shd w:val="clear" w:color="auto" w:fill="FFFFFF"/>
        </w:rPr>
        <w:t xml:space="preserve">, 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>designed to help companies succ</w:t>
      </w:r>
      <w:r>
        <w:rPr>
          <w:rFonts w:eastAsia="Times New Roman" w:cs="Times New Roman"/>
          <w:color w:val="000000" w:themeColor="text1"/>
          <w:shd w:val="clear" w:color="auto" w:fill="FFFFFF"/>
        </w:rPr>
        <w:t>essfully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grow their business</w:t>
      </w:r>
      <w:r>
        <w:rPr>
          <w:rFonts w:eastAsia="Times New Roman" w:cs="Times New Roman"/>
          <w:color w:val="000000" w:themeColor="text1"/>
          <w:shd w:val="clear" w:color="auto" w:fill="FFFFFF"/>
        </w:rPr>
        <w:t>es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. </w:t>
      </w:r>
    </w:p>
    <w:p w14:paraId="1B3DEF20" w14:textId="77777777" w:rsidR="001069C6" w:rsidRPr="001069C6" w:rsidRDefault="001069C6" w:rsidP="001069C6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</w:rPr>
      </w:pPr>
    </w:p>
    <w:p w14:paraId="320B5300" w14:textId="25E5ECA5" w:rsidR="00D07FAB" w:rsidRDefault="00031F8F" w:rsidP="001069C6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</w:rPr>
      </w:pPr>
      <w:r w:rsidRPr="001069C6">
        <w:rPr>
          <w:rFonts w:eastAsia="Times New Roman" w:cs="Times New Roman"/>
          <w:color w:val="000000" w:themeColor="text1"/>
          <w:shd w:val="clear" w:color="auto" w:fill="FFFFFF"/>
        </w:rPr>
        <w:t>“We are thrilled to add these two great programs to the WTIA calendar,” said Michael Schutzler</w:t>
      </w:r>
      <w:r w:rsidR="00E24611">
        <w:rPr>
          <w:rFonts w:eastAsia="Times New Roman" w:cs="Times New Roman"/>
          <w:color w:val="000000" w:themeColor="text1"/>
          <w:shd w:val="clear" w:color="auto" w:fill="FFFFFF"/>
        </w:rPr>
        <w:t>,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CEO of WTIA.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>“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Startups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formed in Washington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 xml:space="preserve">have 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created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>most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of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>our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state 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job growth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 xml:space="preserve">over 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the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>p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ast two decades. We owe it to our kids and neighbors to 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>help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every entrepreneur succeed</w:t>
      </w:r>
      <w:r w:rsidRPr="001069C6">
        <w:rPr>
          <w:rFonts w:eastAsia="Times New Roman" w:cs="Times New Roman"/>
          <w:color w:val="000000" w:themeColor="text1"/>
          <w:shd w:val="clear" w:color="auto" w:fill="FFFFFF"/>
        </w:rPr>
        <w:t>.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WTIA is proud to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 xml:space="preserve">be 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>work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>ing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with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leader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>s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 xml:space="preserve"> in the technology</w:t>
      </w:r>
      <w:r w:rsidR="00622DCE">
        <w:rPr>
          <w:rFonts w:eastAsia="Times New Roman" w:cs="Times New Roman"/>
          <w:color w:val="000000" w:themeColor="text1"/>
          <w:shd w:val="clear" w:color="auto" w:fill="FFFFFF"/>
        </w:rPr>
        <w:t>,</w:t>
      </w:r>
      <w:r w:rsidR="003C53C1">
        <w:rPr>
          <w:rFonts w:eastAsia="Times New Roman" w:cs="Times New Roman"/>
          <w:color w:val="000000" w:themeColor="text1"/>
          <w:shd w:val="clear" w:color="auto" w:fill="FFFFFF"/>
        </w:rPr>
        <w:t xml:space="preserve">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>education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 xml:space="preserve"> and government </w:t>
      </w:r>
      <w:r w:rsidR="002E1A03">
        <w:rPr>
          <w:rFonts w:eastAsia="Times New Roman" w:cs="Times New Roman"/>
          <w:color w:val="000000" w:themeColor="text1"/>
          <w:shd w:val="clear" w:color="auto" w:fill="FFFFFF"/>
        </w:rPr>
        <w:t xml:space="preserve">sectors </w:t>
      </w:r>
      <w:r w:rsidR="000978C4" w:rsidRPr="001069C6">
        <w:rPr>
          <w:rFonts w:eastAsia="Times New Roman" w:cs="Times New Roman"/>
          <w:color w:val="000000" w:themeColor="text1"/>
          <w:shd w:val="clear" w:color="auto" w:fill="FFFFFF"/>
        </w:rPr>
        <w:t>to make it so</w:t>
      </w:r>
      <w:r w:rsidR="005321FC" w:rsidRPr="001069C6">
        <w:rPr>
          <w:rFonts w:eastAsia="Times New Roman" w:cs="Times New Roman"/>
          <w:color w:val="000000" w:themeColor="text1"/>
          <w:shd w:val="clear" w:color="auto" w:fill="FFFFFF"/>
        </w:rPr>
        <w:t>.</w:t>
      </w:r>
      <w:r w:rsidR="00CC1478" w:rsidRPr="001069C6">
        <w:rPr>
          <w:rFonts w:eastAsia="Times New Roman" w:cs="Times New Roman"/>
          <w:color w:val="000000" w:themeColor="text1"/>
          <w:shd w:val="clear" w:color="auto" w:fill="FFFFFF"/>
        </w:rPr>
        <w:t>”</w:t>
      </w:r>
    </w:p>
    <w:p w14:paraId="777BFF90" w14:textId="77777777" w:rsidR="001069C6" w:rsidRPr="001069C6" w:rsidRDefault="001069C6" w:rsidP="001069C6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</w:rPr>
      </w:pPr>
    </w:p>
    <w:p w14:paraId="6B082BF9" w14:textId="1A3C3A52" w:rsidR="00C83117" w:rsidRDefault="004B0C20" w:rsidP="001069C6">
      <w:pPr>
        <w:spacing w:after="0" w:line="240" w:lineRule="auto"/>
        <w:rPr>
          <w:color w:val="002C40"/>
        </w:rPr>
      </w:pPr>
      <w:r w:rsidRPr="001069C6">
        <w:rPr>
          <w:rStyle w:val="Strong"/>
          <w:bdr w:val="none" w:sz="0" w:space="0" w:color="auto" w:frame="1"/>
        </w:rPr>
        <w:t>About the Washington Technology Industry Association</w:t>
      </w:r>
      <w:r w:rsidRPr="001069C6">
        <w:rPr>
          <w:rStyle w:val="apple-converted-space"/>
        </w:rPr>
        <w:t> </w:t>
      </w:r>
      <w:r w:rsidRPr="001069C6">
        <w:br/>
      </w:r>
      <w:r w:rsidR="001069C6" w:rsidRPr="001069C6">
        <w:t xml:space="preserve">Founded in 1984, the WTIA is a not-for </w:t>
      </w:r>
      <w:r w:rsidR="001069C6" w:rsidRPr="00A14B74">
        <w:t xml:space="preserve">profit industry trade association that </w:t>
      </w:r>
      <w:r w:rsidR="00E24611" w:rsidRPr="00A14B74">
        <w:t>supports</w:t>
      </w:r>
      <w:r w:rsidR="001069C6" w:rsidRPr="00A14B74">
        <w:t xml:space="preserve"> technology companies and professionals, acting as a catalyst for growth and awareness of the </w:t>
      </w:r>
      <w:r w:rsidR="00A14B74" w:rsidRPr="00A14B74">
        <w:t>information and communications technology (ICT)</w:t>
      </w:r>
      <w:r w:rsidR="00A14B74" w:rsidRPr="00A14B74" w:rsidDel="00A14B74">
        <w:t xml:space="preserve"> </w:t>
      </w:r>
      <w:r w:rsidR="001069C6" w:rsidRPr="00A14B74">
        <w:t>sector in Washington State. The WTIA helps Washington technology companies prosper through three major strategic initiatives: advocacy</w:t>
      </w:r>
      <w:r w:rsidR="009051E3">
        <w:t>, workforce development</w:t>
      </w:r>
      <w:r w:rsidR="001069C6" w:rsidRPr="001069C6">
        <w:t xml:space="preserve"> and fostering technology-based economic growth in the State of Washington. </w:t>
      </w:r>
      <w:r w:rsidR="009051E3">
        <w:t>For more information, visit</w:t>
      </w:r>
      <w:r w:rsidRPr="001069C6">
        <w:rPr>
          <w:rStyle w:val="apple-converted-space"/>
        </w:rPr>
        <w:t> </w:t>
      </w:r>
      <w:hyperlink r:id="rId7" w:history="1">
        <w:r w:rsidRPr="001069C6">
          <w:rPr>
            <w:rStyle w:val="Hyperlink"/>
            <w:color w:val="0071BB"/>
            <w:bdr w:val="none" w:sz="0" w:space="0" w:color="auto" w:frame="1"/>
          </w:rPr>
          <w:t>http://www.washingtontechnology.org</w:t>
        </w:r>
      </w:hyperlink>
      <w:r w:rsidRPr="001069C6">
        <w:rPr>
          <w:color w:val="002C40"/>
        </w:rPr>
        <w:t>.</w:t>
      </w:r>
    </w:p>
    <w:p w14:paraId="3213B185" w14:textId="77777777" w:rsidR="00B36264" w:rsidRDefault="00B36264" w:rsidP="001069C6">
      <w:pPr>
        <w:spacing w:after="0" w:line="240" w:lineRule="auto"/>
        <w:rPr>
          <w:color w:val="002C40"/>
        </w:rPr>
      </w:pPr>
    </w:p>
    <w:p w14:paraId="388DFF94" w14:textId="77777777" w:rsidR="00B36264" w:rsidRDefault="00B36264" w:rsidP="001069C6">
      <w:pPr>
        <w:spacing w:after="0" w:line="240" w:lineRule="auto"/>
        <w:rPr>
          <w:color w:val="002C40"/>
        </w:rPr>
      </w:pPr>
    </w:p>
    <w:p w14:paraId="3A929673" w14:textId="26BE6516" w:rsidR="00B36264" w:rsidRDefault="00B36264" w:rsidP="001069C6">
      <w:pPr>
        <w:spacing w:after="0" w:line="240" w:lineRule="auto"/>
        <w:rPr>
          <w:b/>
          <w:color w:val="002C40"/>
        </w:rPr>
      </w:pPr>
      <w:r>
        <w:rPr>
          <w:b/>
          <w:color w:val="002C40"/>
        </w:rPr>
        <w:t>Press</w:t>
      </w:r>
      <w:r w:rsidRPr="00B36264">
        <w:rPr>
          <w:b/>
          <w:color w:val="002C40"/>
        </w:rPr>
        <w:t xml:space="preserve"> Contact</w:t>
      </w:r>
    </w:p>
    <w:p w14:paraId="0B98AAFD" w14:textId="77777777" w:rsidR="00B36264" w:rsidRDefault="00B36264" w:rsidP="001069C6">
      <w:pPr>
        <w:spacing w:after="0" w:line="240" w:lineRule="auto"/>
        <w:rPr>
          <w:b/>
          <w:color w:val="002C40"/>
        </w:rPr>
      </w:pPr>
    </w:p>
    <w:p w14:paraId="7AE46214" w14:textId="7D373CE9" w:rsidR="00B36264" w:rsidRPr="00B36264" w:rsidRDefault="00E4025C" w:rsidP="001069C6">
      <w:pPr>
        <w:spacing w:after="0" w:line="240" w:lineRule="auto"/>
        <w:rPr>
          <w:color w:val="002C40"/>
        </w:rPr>
      </w:pPr>
      <w:r>
        <w:rPr>
          <w:color w:val="002C40"/>
        </w:rPr>
        <w:t xml:space="preserve">Morgan Bradley </w:t>
      </w:r>
      <w:r>
        <w:rPr>
          <w:color w:val="002C40"/>
        </w:rPr>
        <w:tab/>
      </w:r>
      <w:r>
        <w:rPr>
          <w:color w:val="002C40"/>
        </w:rPr>
        <w:tab/>
      </w:r>
      <w:r w:rsidR="00B36264" w:rsidRPr="00B36264">
        <w:rPr>
          <w:color w:val="002C40"/>
        </w:rPr>
        <w:t xml:space="preserve"> </w:t>
      </w:r>
      <w:r w:rsidR="00B36264" w:rsidRPr="00B36264">
        <w:rPr>
          <w:color w:val="002C40"/>
        </w:rPr>
        <w:br/>
        <w:t>Barokas Public Relations for WTIA</w:t>
      </w:r>
    </w:p>
    <w:p w14:paraId="061900B3" w14:textId="66AA05DC" w:rsidR="00B36264" w:rsidRDefault="0040046F" w:rsidP="001069C6">
      <w:pPr>
        <w:spacing w:after="0" w:line="240" w:lineRule="auto"/>
        <w:rPr>
          <w:color w:val="002C40"/>
        </w:rPr>
      </w:pPr>
      <w:hyperlink r:id="rId8" w:history="1">
        <w:r w:rsidR="00B36264" w:rsidRPr="00B36264">
          <w:rPr>
            <w:rStyle w:val="Hyperlink"/>
          </w:rPr>
          <w:t>WTIA@barokas.com</w:t>
        </w:r>
      </w:hyperlink>
      <w:r w:rsidR="00B36264" w:rsidRPr="00B36264">
        <w:rPr>
          <w:color w:val="002C40"/>
        </w:rPr>
        <w:t xml:space="preserve"> </w:t>
      </w:r>
    </w:p>
    <w:p w14:paraId="2BECE2AF" w14:textId="7326BE25" w:rsidR="00B36264" w:rsidRDefault="00B36264" w:rsidP="001069C6">
      <w:pPr>
        <w:spacing w:after="0" w:line="240" w:lineRule="auto"/>
        <w:rPr>
          <w:color w:val="002C40"/>
        </w:rPr>
      </w:pPr>
      <w:r>
        <w:rPr>
          <w:color w:val="002C40"/>
        </w:rPr>
        <w:t>+1-206-</w:t>
      </w:r>
      <w:r w:rsidR="00E4025C">
        <w:rPr>
          <w:color w:val="002C40"/>
        </w:rPr>
        <w:t>344-3135</w:t>
      </w:r>
    </w:p>
    <w:p w14:paraId="7138D268" w14:textId="77777777" w:rsidR="00B36264" w:rsidRPr="00B36264" w:rsidRDefault="00B36264" w:rsidP="001069C6">
      <w:pPr>
        <w:spacing w:after="0" w:line="240" w:lineRule="auto"/>
        <w:rPr>
          <w:color w:val="002C40"/>
        </w:rPr>
      </w:pPr>
    </w:p>
    <w:sectPr w:rsidR="00B36264" w:rsidRPr="00B36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641AF"/>
    <w:multiLevelType w:val="hybridMultilevel"/>
    <w:tmpl w:val="2CEA66EC"/>
    <w:lvl w:ilvl="0" w:tplc="DD140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FC0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4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2CC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B8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5C8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A48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CC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87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6D0CDC"/>
    <w:multiLevelType w:val="hybridMultilevel"/>
    <w:tmpl w:val="0A327090"/>
    <w:lvl w:ilvl="0" w:tplc="BC4A0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A442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088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FA7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7219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7630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120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AA8B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AC9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3A"/>
    <w:rsid w:val="00005964"/>
    <w:rsid w:val="00014961"/>
    <w:rsid w:val="00031F8F"/>
    <w:rsid w:val="00037B71"/>
    <w:rsid w:val="00061021"/>
    <w:rsid w:val="000977AC"/>
    <w:rsid w:val="000978C4"/>
    <w:rsid w:val="000B5AEA"/>
    <w:rsid w:val="000F707A"/>
    <w:rsid w:val="001069C6"/>
    <w:rsid w:val="00142D4E"/>
    <w:rsid w:val="00181A3C"/>
    <w:rsid w:val="001D487B"/>
    <w:rsid w:val="0028151B"/>
    <w:rsid w:val="002C2F56"/>
    <w:rsid w:val="002D44D2"/>
    <w:rsid w:val="002E1A03"/>
    <w:rsid w:val="00330CF7"/>
    <w:rsid w:val="003514FB"/>
    <w:rsid w:val="00354893"/>
    <w:rsid w:val="00393B68"/>
    <w:rsid w:val="003A003A"/>
    <w:rsid w:val="003C53C1"/>
    <w:rsid w:val="003D1A4D"/>
    <w:rsid w:val="0040046F"/>
    <w:rsid w:val="00404732"/>
    <w:rsid w:val="004B0C20"/>
    <w:rsid w:val="004C55E2"/>
    <w:rsid w:val="004C6102"/>
    <w:rsid w:val="00515FA9"/>
    <w:rsid w:val="005321FC"/>
    <w:rsid w:val="00570AF8"/>
    <w:rsid w:val="005D3577"/>
    <w:rsid w:val="005F4AC8"/>
    <w:rsid w:val="0061127A"/>
    <w:rsid w:val="0062079F"/>
    <w:rsid w:val="00622DCE"/>
    <w:rsid w:val="006269AE"/>
    <w:rsid w:val="00636FC6"/>
    <w:rsid w:val="00662EC3"/>
    <w:rsid w:val="006B5D85"/>
    <w:rsid w:val="007A210A"/>
    <w:rsid w:val="007D2612"/>
    <w:rsid w:val="008458A5"/>
    <w:rsid w:val="00892C4B"/>
    <w:rsid w:val="008B1649"/>
    <w:rsid w:val="008E1D62"/>
    <w:rsid w:val="009051E3"/>
    <w:rsid w:val="0091055A"/>
    <w:rsid w:val="00980B2B"/>
    <w:rsid w:val="0098121C"/>
    <w:rsid w:val="009C4C18"/>
    <w:rsid w:val="009C792E"/>
    <w:rsid w:val="009D010E"/>
    <w:rsid w:val="009D3052"/>
    <w:rsid w:val="009D7678"/>
    <w:rsid w:val="00A01AB3"/>
    <w:rsid w:val="00A14B74"/>
    <w:rsid w:val="00AD7A07"/>
    <w:rsid w:val="00B36264"/>
    <w:rsid w:val="00B828B6"/>
    <w:rsid w:val="00B9085F"/>
    <w:rsid w:val="00B9130A"/>
    <w:rsid w:val="00C14DAB"/>
    <w:rsid w:val="00C66DAC"/>
    <w:rsid w:val="00C83117"/>
    <w:rsid w:val="00CC1478"/>
    <w:rsid w:val="00CD5DCD"/>
    <w:rsid w:val="00CE2DD2"/>
    <w:rsid w:val="00D07FAB"/>
    <w:rsid w:val="00D327FA"/>
    <w:rsid w:val="00DE4CC5"/>
    <w:rsid w:val="00E24611"/>
    <w:rsid w:val="00E257D7"/>
    <w:rsid w:val="00E4025C"/>
    <w:rsid w:val="00E508AB"/>
    <w:rsid w:val="00E743D5"/>
    <w:rsid w:val="00F55B42"/>
    <w:rsid w:val="00F56752"/>
    <w:rsid w:val="00F57C4D"/>
    <w:rsid w:val="00F64DB9"/>
    <w:rsid w:val="00FC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DD3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0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A0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A0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0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A00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A003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A0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003A"/>
    <w:rPr>
      <w:b/>
      <w:bCs/>
    </w:rPr>
  </w:style>
  <w:style w:type="character" w:styleId="Emphasis">
    <w:name w:val="Emphasis"/>
    <w:basedOn w:val="DefaultParagraphFont"/>
    <w:uiPriority w:val="20"/>
    <w:qFormat/>
    <w:rsid w:val="003A003A"/>
    <w:rPr>
      <w:i/>
      <w:iCs/>
    </w:rPr>
  </w:style>
  <w:style w:type="character" w:customStyle="1" w:styleId="apple-converted-space">
    <w:name w:val="apple-converted-space"/>
    <w:basedOn w:val="DefaultParagraphFont"/>
    <w:rsid w:val="003A003A"/>
  </w:style>
  <w:style w:type="character" w:styleId="Hyperlink">
    <w:name w:val="Hyperlink"/>
    <w:basedOn w:val="DefaultParagraphFont"/>
    <w:uiPriority w:val="99"/>
    <w:unhideWhenUsed/>
    <w:rsid w:val="003A00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0C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C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C4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7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7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7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7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0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A0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A0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0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A00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A003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A0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003A"/>
    <w:rPr>
      <w:b/>
      <w:bCs/>
    </w:rPr>
  </w:style>
  <w:style w:type="character" w:styleId="Emphasis">
    <w:name w:val="Emphasis"/>
    <w:basedOn w:val="DefaultParagraphFont"/>
    <w:uiPriority w:val="20"/>
    <w:qFormat/>
    <w:rsid w:val="003A003A"/>
    <w:rPr>
      <w:i/>
      <w:iCs/>
    </w:rPr>
  </w:style>
  <w:style w:type="character" w:customStyle="1" w:styleId="apple-converted-space">
    <w:name w:val="apple-converted-space"/>
    <w:basedOn w:val="DefaultParagraphFont"/>
    <w:rsid w:val="003A003A"/>
  </w:style>
  <w:style w:type="character" w:styleId="Hyperlink">
    <w:name w:val="Hyperlink"/>
    <w:basedOn w:val="DefaultParagraphFont"/>
    <w:uiPriority w:val="99"/>
    <w:unhideWhenUsed/>
    <w:rsid w:val="003A00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0C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C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C4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7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7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7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7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1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0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3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7308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39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6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8691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1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0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4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ctt.marketwire.com/?release=1040124&amp;id=3280984&amp;type=1&amp;url=http://www.washingtontechnology.org/" TargetMode="External"/><Relationship Id="rId8" Type="http://schemas.openxmlformats.org/officeDocument/2006/relationships/hyperlink" Target="mailto:WTIA@baroka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Boggs</dc:creator>
  <cp:lastModifiedBy>Taylor Naten</cp:lastModifiedBy>
  <cp:revision>3</cp:revision>
  <dcterms:created xsi:type="dcterms:W3CDTF">2014-02-12T00:18:00Z</dcterms:created>
  <dcterms:modified xsi:type="dcterms:W3CDTF">2014-02-12T00:37:00Z</dcterms:modified>
</cp:coreProperties>
</file>